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26" w:rsidRPr="00FF7411" w:rsidRDefault="00C87C26" w:rsidP="00CB3C04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Дополнительное соглашение</w:t>
      </w:r>
    </w:p>
    <w:p w:rsidR="00C87C26" w:rsidRPr="00FF7411" w:rsidRDefault="00C87C26" w:rsidP="00CB3C04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к агентскому договору № ____ от _______</w:t>
      </w:r>
    </w:p>
    <w:p w:rsidR="00CB3C04" w:rsidRPr="00FF7411" w:rsidRDefault="00CB3C04" w:rsidP="00CB3C04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p w:rsidR="00C87C26" w:rsidRPr="00FF7411" w:rsidRDefault="00C87C26" w:rsidP="00143ABF">
      <w:pPr>
        <w:jc w:val="center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г.</w:t>
      </w:r>
      <w:r w:rsidR="00870C03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="00143ABF">
        <w:rPr>
          <w:rFonts w:ascii="Times New Roman" w:hAnsi="Times New Roman" w:cs="Times New Roman"/>
          <w:sz w:val="18"/>
          <w:szCs w:val="20"/>
        </w:rPr>
        <w:t>Псков</w:t>
      </w:r>
      <w:r w:rsidRPr="00FF7411">
        <w:rPr>
          <w:rFonts w:ascii="Times New Roman" w:hAnsi="Times New Roman" w:cs="Times New Roman"/>
          <w:sz w:val="18"/>
          <w:szCs w:val="20"/>
        </w:rPr>
        <w:tab/>
      </w:r>
      <w:r w:rsidRPr="00FF7411">
        <w:rPr>
          <w:rFonts w:ascii="Times New Roman" w:hAnsi="Times New Roman" w:cs="Times New Roman"/>
          <w:sz w:val="18"/>
          <w:szCs w:val="20"/>
        </w:rPr>
        <w:tab/>
      </w:r>
      <w:r w:rsidRPr="00FF7411">
        <w:rPr>
          <w:rFonts w:ascii="Times New Roman" w:hAnsi="Times New Roman" w:cs="Times New Roman"/>
          <w:sz w:val="18"/>
          <w:szCs w:val="20"/>
        </w:rPr>
        <w:tab/>
      </w:r>
      <w:r w:rsidRPr="00FF7411">
        <w:rPr>
          <w:rFonts w:ascii="Times New Roman" w:hAnsi="Times New Roman" w:cs="Times New Roman"/>
          <w:sz w:val="18"/>
          <w:szCs w:val="20"/>
        </w:rPr>
        <w:tab/>
      </w:r>
      <w:r w:rsidRPr="00FF7411">
        <w:rPr>
          <w:rFonts w:ascii="Times New Roman" w:hAnsi="Times New Roman" w:cs="Times New Roman"/>
          <w:sz w:val="18"/>
          <w:szCs w:val="20"/>
        </w:rPr>
        <w:tab/>
      </w:r>
      <w:r w:rsidR="00143ABF">
        <w:rPr>
          <w:rFonts w:ascii="Times New Roman" w:hAnsi="Times New Roman" w:cs="Times New Roman"/>
          <w:sz w:val="18"/>
          <w:szCs w:val="20"/>
        </w:rPr>
        <w:t xml:space="preserve">                  </w:t>
      </w:r>
      <w:r w:rsidRPr="00FF7411">
        <w:rPr>
          <w:rFonts w:ascii="Times New Roman" w:hAnsi="Times New Roman" w:cs="Times New Roman"/>
          <w:sz w:val="18"/>
          <w:szCs w:val="20"/>
        </w:rPr>
        <w:tab/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Pr="00FF7411">
        <w:rPr>
          <w:rFonts w:ascii="Times New Roman" w:hAnsi="Times New Roman" w:cs="Times New Roman"/>
          <w:sz w:val="18"/>
          <w:szCs w:val="20"/>
        </w:rPr>
        <w:tab/>
      </w:r>
      <w:r w:rsidR="00FF7411">
        <w:rPr>
          <w:rFonts w:ascii="Times New Roman" w:hAnsi="Times New Roman" w:cs="Times New Roman"/>
          <w:sz w:val="18"/>
          <w:szCs w:val="20"/>
        </w:rPr>
        <w:tab/>
      </w:r>
      <w:r w:rsidR="00FF7411">
        <w:rPr>
          <w:rFonts w:ascii="Times New Roman" w:hAnsi="Times New Roman" w:cs="Times New Roman"/>
          <w:sz w:val="18"/>
          <w:szCs w:val="20"/>
        </w:rPr>
        <w:tab/>
      </w:r>
      <w:r w:rsidRPr="00FF7411">
        <w:rPr>
          <w:rFonts w:ascii="Times New Roman" w:hAnsi="Times New Roman" w:cs="Times New Roman"/>
          <w:sz w:val="18"/>
          <w:szCs w:val="20"/>
        </w:rPr>
        <w:t>________________ 2020 г.</w:t>
      </w:r>
    </w:p>
    <w:p w:rsidR="00C87C26" w:rsidRPr="00FF7411" w:rsidRDefault="00C87C26" w:rsidP="00143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ООО "</w:t>
      </w:r>
      <w:proofErr w:type="spellStart"/>
      <w:r w:rsidR="00143ABF">
        <w:rPr>
          <w:rFonts w:ascii="Times New Roman" w:hAnsi="Times New Roman" w:cs="Times New Roman"/>
          <w:sz w:val="18"/>
          <w:szCs w:val="20"/>
        </w:rPr>
        <w:t>Глобал</w:t>
      </w:r>
      <w:proofErr w:type="spellEnd"/>
      <w:r w:rsidR="00143ABF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143ABF">
        <w:rPr>
          <w:rFonts w:ascii="Times New Roman" w:hAnsi="Times New Roman" w:cs="Times New Roman"/>
          <w:sz w:val="18"/>
          <w:szCs w:val="20"/>
        </w:rPr>
        <w:t>Трэвл</w:t>
      </w:r>
      <w:proofErr w:type="spellEnd"/>
      <w:r w:rsidR="00143ABF">
        <w:rPr>
          <w:rFonts w:ascii="Times New Roman" w:hAnsi="Times New Roman" w:cs="Times New Roman"/>
          <w:sz w:val="18"/>
          <w:szCs w:val="20"/>
        </w:rPr>
        <w:t xml:space="preserve"> Псков</w:t>
      </w:r>
      <w:r w:rsidRPr="00FF7411">
        <w:rPr>
          <w:rFonts w:ascii="Times New Roman" w:hAnsi="Times New Roman" w:cs="Times New Roman"/>
          <w:sz w:val="18"/>
          <w:szCs w:val="20"/>
        </w:rPr>
        <w:t xml:space="preserve">", именуемое в дальнейшем «Туроператор», (реестровый № </w:t>
      </w:r>
      <w:r w:rsidR="00143ABF" w:rsidRPr="00143ABF">
        <w:rPr>
          <w:rFonts w:ascii="Times New Roman" w:hAnsi="Times New Roman" w:cs="Times New Roman"/>
          <w:sz w:val="18"/>
          <w:szCs w:val="20"/>
        </w:rPr>
        <w:t>РТО 019640</w:t>
      </w:r>
      <w:r w:rsidRPr="00FF7411">
        <w:rPr>
          <w:rFonts w:ascii="Times New Roman" w:hAnsi="Times New Roman" w:cs="Times New Roman"/>
          <w:sz w:val="18"/>
          <w:szCs w:val="20"/>
        </w:rPr>
        <w:t>) в лице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 xml:space="preserve">директора </w:t>
      </w:r>
      <w:r w:rsidR="00143ABF">
        <w:rPr>
          <w:rFonts w:ascii="Times New Roman" w:hAnsi="Times New Roman" w:cs="Times New Roman"/>
          <w:sz w:val="18"/>
          <w:szCs w:val="20"/>
        </w:rPr>
        <w:t>Ефимова Александра Олеговича</w:t>
      </w:r>
      <w:r w:rsidRPr="00FF7411">
        <w:rPr>
          <w:rFonts w:ascii="Times New Roman" w:hAnsi="Times New Roman" w:cs="Times New Roman"/>
          <w:sz w:val="18"/>
          <w:szCs w:val="20"/>
        </w:rPr>
        <w:t>., действующего на основании Устава с одной стороны и _____________________________, именуемое(</w:t>
      </w:r>
      <w:proofErr w:type="spellStart"/>
      <w:r w:rsidRPr="00FF7411">
        <w:rPr>
          <w:rFonts w:ascii="Times New Roman" w:hAnsi="Times New Roman" w:cs="Times New Roman"/>
          <w:sz w:val="18"/>
          <w:szCs w:val="20"/>
        </w:rPr>
        <w:t>ый</w:t>
      </w:r>
      <w:proofErr w:type="spellEnd"/>
      <w:r w:rsidRPr="00FF7411">
        <w:rPr>
          <w:rFonts w:ascii="Times New Roman" w:hAnsi="Times New Roman" w:cs="Times New Roman"/>
          <w:sz w:val="18"/>
          <w:szCs w:val="20"/>
        </w:rPr>
        <w:t>) в дальнейшем «</w:t>
      </w:r>
      <w:proofErr w:type="spellStart"/>
      <w:r w:rsidRPr="00FF7411">
        <w:rPr>
          <w:rFonts w:ascii="Times New Roman" w:hAnsi="Times New Roman" w:cs="Times New Roman"/>
          <w:sz w:val="18"/>
          <w:szCs w:val="20"/>
        </w:rPr>
        <w:t>Турагент</w:t>
      </w:r>
      <w:proofErr w:type="spellEnd"/>
      <w:r w:rsidRPr="00FF7411">
        <w:rPr>
          <w:rFonts w:ascii="Times New Roman" w:hAnsi="Times New Roman" w:cs="Times New Roman"/>
          <w:sz w:val="18"/>
          <w:szCs w:val="20"/>
        </w:rPr>
        <w:t>», в</w:t>
      </w:r>
      <w:r w:rsidR="00C471C9" w:rsidRPr="00FF7411">
        <w:rPr>
          <w:rFonts w:ascii="Times New Roman" w:hAnsi="Times New Roman" w:cs="Times New Roman"/>
          <w:sz w:val="18"/>
          <w:szCs w:val="20"/>
        </w:rPr>
        <w:t xml:space="preserve"> лице</w:t>
      </w:r>
      <w:r w:rsidRPr="00FF7411">
        <w:rPr>
          <w:rFonts w:ascii="Times New Roman" w:hAnsi="Times New Roman" w:cs="Times New Roman"/>
          <w:sz w:val="18"/>
          <w:szCs w:val="20"/>
        </w:rPr>
        <w:t xml:space="preserve"> ___________________, действующего на</w:t>
      </w:r>
      <w:r w:rsidR="00A4176C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 xml:space="preserve">основании </w:t>
      </w:r>
      <w:r w:rsidR="00C471C9" w:rsidRPr="00FF7411">
        <w:rPr>
          <w:rFonts w:ascii="Times New Roman" w:hAnsi="Times New Roman" w:cs="Times New Roman"/>
          <w:sz w:val="18"/>
          <w:szCs w:val="20"/>
        </w:rPr>
        <w:t>________</w:t>
      </w:r>
      <w:r w:rsidRPr="00FF7411">
        <w:rPr>
          <w:rFonts w:ascii="Times New Roman" w:hAnsi="Times New Roman" w:cs="Times New Roman"/>
          <w:sz w:val="18"/>
          <w:szCs w:val="20"/>
        </w:rPr>
        <w:t>, с другой стороны, вместе именуемые «Стороны», пришли к соглашению, что</w:t>
      </w:r>
      <w:r w:rsidR="00A4176C" w:rsidRPr="00FF7411">
        <w:rPr>
          <w:rFonts w:ascii="Times New Roman" w:hAnsi="Times New Roman" w:cs="Times New Roman"/>
          <w:sz w:val="18"/>
          <w:szCs w:val="20"/>
        </w:rPr>
        <w:t>:</w:t>
      </w:r>
    </w:p>
    <w:p w:rsidR="00C87C26" w:rsidRPr="00FF7411" w:rsidRDefault="00C87C26" w:rsidP="00143ABF">
      <w:pPr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Положения настоящего дополнительного соглашения определяют условия и порядок  реализации туристских продуктов и услуг по Программе стимулирования доступных внутренних туристских поездок и  регулируют взаимоотношения Сторон, возникающие в процессе их реализации.</w:t>
      </w:r>
    </w:p>
    <w:p w:rsidR="007F3C7D" w:rsidRPr="00FF7411" w:rsidRDefault="007F3C7D" w:rsidP="00143ABF">
      <w:pPr>
        <w:spacing w:after="0"/>
        <w:rPr>
          <w:rFonts w:ascii="Times New Roman" w:hAnsi="Times New Roman" w:cs="Times New Roman"/>
          <w:b/>
          <w:bCs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Термины и определения</w:t>
      </w:r>
    </w:p>
    <w:p w:rsidR="007F3C7D" w:rsidRPr="00FF7411" w:rsidRDefault="007F3C7D" w:rsidP="00143ABF">
      <w:pPr>
        <w:spacing w:after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Программа стимулирования доступных внутренних туристских поездок</w:t>
      </w:r>
      <w:r w:rsidR="002C3647" w:rsidRPr="00FF7411">
        <w:rPr>
          <w:rFonts w:ascii="Times New Roman" w:hAnsi="Times New Roman" w:cs="Times New Roman"/>
          <w:sz w:val="18"/>
          <w:szCs w:val="20"/>
        </w:rPr>
        <w:t xml:space="preserve"> – </w:t>
      </w:r>
      <w:r w:rsidR="00F00159" w:rsidRPr="00FF7411">
        <w:rPr>
          <w:rFonts w:ascii="Times New Roman" w:hAnsi="Times New Roman" w:cs="Times New Roman"/>
          <w:sz w:val="18"/>
          <w:szCs w:val="20"/>
        </w:rPr>
        <w:t xml:space="preserve">программа прямого субсидирования туриста или заказчика туристского продукта, условия которой разработаны и размещены на официальном сайте организатора Программы </w:t>
      </w:r>
      <w:r w:rsidR="002C3647" w:rsidRPr="00FF7411">
        <w:rPr>
          <w:rFonts w:ascii="Times New Roman" w:hAnsi="Times New Roman" w:cs="Times New Roman"/>
          <w:sz w:val="18"/>
          <w:szCs w:val="20"/>
        </w:rPr>
        <w:t>(далее по тексту Программа)</w:t>
      </w:r>
      <w:r w:rsidR="00F00159" w:rsidRPr="00FF7411">
        <w:rPr>
          <w:rFonts w:ascii="Times New Roman" w:hAnsi="Times New Roman" w:cs="Times New Roman"/>
          <w:sz w:val="18"/>
          <w:szCs w:val="20"/>
        </w:rPr>
        <w:t>.</w:t>
      </w:r>
    </w:p>
    <w:p w:rsidR="00F00159" w:rsidRPr="00FF7411" w:rsidRDefault="00F00159" w:rsidP="00143ABF">
      <w:pPr>
        <w:spacing w:after="0"/>
        <w:rPr>
          <w:rFonts w:ascii="Times New Roman" w:hAnsi="Times New Roman" w:cs="Times New Roman"/>
          <w:sz w:val="18"/>
          <w:szCs w:val="20"/>
        </w:rPr>
      </w:pPr>
    </w:p>
    <w:p w:rsidR="002C3647" w:rsidRPr="00FF7411" w:rsidRDefault="002C3647" w:rsidP="00143ABF">
      <w:pPr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Организатор Программ</w:t>
      </w:r>
      <w:r w:rsidR="001F670A" w:rsidRPr="00FF7411">
        <w:rPr>
          <w:rFonts w:ascii="Times New Roman" w:hAnsi="Times New Roman" w:cs="Times New Roman"/>
          <w:b/>
          <w:bCs/>
          <w:sz w:val="18"/>
          <w:szCs w:val="20"/>
        </w:rPr>
        <w:t>ы</w:t>
      </w:r>
      <w:r w:rsidRPr="00FF7411">
        <w:rPr>
          <w:rFonts w:ascii="Times New Roman" w:hAnsi="Times New Roman" w:cs="Times New Roman"/>
          <w:b/>
          <w:bCs/>
          <w:sz w:val="18"/>
          <w:szCs w:val="20"/>
        </w:rPr>
        <w:t xml:space="preserve"> стимулирования доступных внутренних туристских поездок</w:t>
      </w:r>
      <w:r w:rsidRPr="00FF7411">
        <w:rPr>
          <w:rFonts w:ascii="Times New Roman" w:hAnsi="Times New Roman" w:cs="Times New Roman"/>
          <w:sz w:val="18"/>
          <w:szCs w:val="20"/>
        </w:rPr>
        <w:t xml:space="preserve"> – Федеральное агентство по туризму (далее по тексту организатор Программы)</w:t>
      </w:r>
      <w:r w:rsidR="00F00159" w:rsidRPr="00FF7411">
        <w:rPr>
          <w:rFonts w:ascii="Times New Roman" w:hAnsi="Times New Roman" w:cs="Times New Roman"/>
          <w:sz w:val="18"/>
          <w:szCs w:val="20"/>
        </w:rPr>
        <w:t>.</w:t>
      </w:r>
    </w:p>
    <w:p w:rsidR="007F3C7D" w:rsidRPr="00FF7411" w:rsidRDefault="007F3C7D" w:rsidP="00143ABF">
      <w:pPr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Страница сайта Туроператора с предложениями по Программе стимулирования доступных внутренних туристских поездок</w:t>
      </w:r>
      <w:r w:rsidR="002C3647" w:rsidRPr="00FF7411">
        <w:rPr>
          <w:rFonts w:ascii="Times New Roman" w:hAnsi="Times New Roman" w:cs="Times New Roman"/>
          <w:sz w:val="18"/>
          <w:szCs w:val="20"/>
        </w:rPr>
        <w:t xml:space="preserve"> – </w:t>
      </w:r>
      <w:r w:rsidR="001F670A" w:rsidRPr="00FF7411">
        <w:rPr>
          <w:rFonts w:ascii="Times New Roman" w:hAnsi="Times New Roman" w:cs="Times New Roman"/>
          <w:sz w:val="18"/>
          <w:szCs w:val="20"/>
        </w:rPr>
        <w:t xml:space="preserve">отдельная посадочная интернет-страница </w:t>
      </w:r>
      <w:r w:rsidR="00F00159" w:rsidRPr="00FF7411">
        <w:rPr>
          <w:rFonts w:ascii="Times New Roman" w:hAnsi="Times New Roman" w:cs="Times New Roman"/>
          <w:sz w:val="18"/>
          <w:szCs w:val="20"/>
        </w:rPr>
        <w:t xml:space="preserve"> официального </w:t>
      </w:r>
      <w:r w:rsidR="001F670A" w:rsidRPr="00FF7411">
        <w:rPr>
          <w:rFonts w:ascii="Times New Roman" w:hAnsi="Times New Roman" w:cs="Times New Roman"/>
          <w:sz w:val="18"/>
          <w:szCs w:val="20"/>
        </w:rPr>
        <w:t>и</w:t>
      </w:r>
      <w:r w:rsidR="00F00159" w:rsidRPr="00FF7411">
        <w:rPr>
          <w:rFonts w:ascii="Times New Roman" w:hAnsi="Times New Roman" w:cs="Times New Roman"/>
          <w:sz w:val="18"/>
          <w:szCs w:val="20"/>
        </w:rPr>
        <w:t>н</w:t>
      </w:r>
      <w:r w:rsidR="001F670A" w:rsidRPr="00FF7411">
        <w:rPr>
          <w:rFonts w:ascii="Times New Roman" w:hAnsi="Times New Roman" w:cs="Times New Roman"/>
          <w:sz w:val="18"/>
          <w:szCs w:val="20"/>
        </w:rPr>
        <w:t xml:space="preserve">тернет-сайта Туроператора, </w:t>
      </w:r>
      <w:r w:rsidR="00F00159" w:rsidRPr="00FF7411">
        <w:rPr>
          <w:rFonts w:ascii="Times New Roman" w:hAnsi="Times New Roman" w:cs="Times New Roman"/>
          <w:sz w:val="18"/>
          <w:szCs w:val="20"/>
        </w:rPr>
        <w:t xml:space="preserve">утвержденная </w:t>
      </w:r>
      <w:r w:rsidR="001F670A" w:rsidRPr="00FF7411">
        <w:rPr>
          <w:rFonts w:ascii="Times New Roman" w:hAnsi="Times New Roman" w:cs="Times New Roman"/>
          <w:sz w:val="18"/>
          <w:szCs w:val="20"/>
        </w:rPr>
        <w:t>в порядке, установленном Программой</w:t>
      </w:r>
      <w:r w:rsidR="009A2F9E" w:rsidRPr="00FF7411">
        <w:rPr>
          <w:rFonts w:ascii="Times New Roman" w:hAnsi="Times New Roman" w:cs="Times New Roman"/>
          <w:sz w:val="18"/>
          <w:szCs w:val="20"/>
        </w:rPr>
        <w:t>,</w:t>
      </w:r>
      <w:r w:rsidR="001F670A" w:rsidRPr="00FF7411">
        <w:rPr>
          <w:rFonts w:ascii="Times New Roman" w:hAnsi="Times New Roman" w:cs="Times New Roman"/>
          <w:sz w:val="18"/>
          <w:szCs w:val="20"/>
        </w:rPr>
        <w:t xml:space="preserve"> организатором Программы </w:t>
      </w:r>
      <w:r w:rsidR="002C3647" w:rsidRPr="00FF7411">
        <w:rPr>
          <w:rFonts w:ascii="Times New Roman" w:hAnsi="Times New Roman" w:cs="Times New Roman"/>
          <w:sz w:val="18"/>
          <w:szCs w:val="20"/>
        </w:rPr>
        <w:t>(далее по тексту страница сайта)</w:t>
      </w:r>
      <w:r w:rsidR="00F00159" w:rsidRPr="00FF7411">
        <w:rPr>
          <w:rFonts w:ascii="Times New Roman" w:hAnsi="Times New Roman" w:cs="Times New Roman"/>
          <w:sz w:val="18"/>
          <w:szCs w:val="20"/>
        </w:rPr>
        <w:t>.</w:t>
      </w:r>
    </w:p>
    <w:p w:rsidR="00F81E2A" w:rsidRPr="00FF7411" w:rsidRDefault="00F81E2A" w:rsidP="00143ABF">
      <w:pPr>
        <w:spacing w:after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="001F670A" w:rsidRPr="00FF7411">
        <w:rPr>
          <w:rFonts w:ascii="Times New Roman" w:hAnsi="Times New Roman" w:cs="Times New Roman"/>
          <w:sz w:val="18"/>
          <w:szCs w:val="20"/>
        </w:rPr>
        <w:t xml:space="preserve"> – при онлайн оплате посредством платежной системы «МИР» банковской картой любого банка, турист или заказчик туристского продукта получает возврат денежных средств на карту в размере:</w:t>
      </w:r>
    </w:p>
    <w:p w:rsidR="001F670A" w:rsidRPr="00FF7411" w:rsidRDefault="001F670A" w:rsidP="00143ABF">
      <w:pPr>
        <w:spacing w:after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при стоимости тура от 25 000 руб. возврат составит 5 000 руб.;</w:t>
      </w:r>
    </w:p>
    <w:p w:rsidR="001F670A" w:rsidRPr="00FF7411" w:rsidRDefault="001F670A" w:rsidP="00143ABF">
      <w:pPr>
        <w:spacing w:after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при стоимости тура от 50 000 руб. возврат составит 10 000 руб.;</w:t>
      </w:r>
    </w:p>
    <w:p w:rsidR="001F670A" w:rsidRPr="00FF7411" w:rsidRDefault="001F670A" w:rsidP="00143ABF">
      <w:pPr>
        <w:spacing w:after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- при стоимости тура от 75 000 руб. и более возврат составит 15 000 руб. </w:t>
      </w:r>
    </w:p>
    <w:p w:rsidR="001F670A" w:rsidRPr="00FF7411" w:rsidRDefault="001F670A" w:rsidP="00143ABF">
      <w:pPr>
        <w:spacing w:after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Все расходы на возврат средств несет Ростуризм, сроки и иные условия возврата определяются Ростуризмом и находятся за пределами влияния и компетенции Туроператора.</w:t>
      </w:r>
    </w:p>
    <w:p w:rsidR="001F670A" w:rsidRPr="00FF7411" w:rsidRDefault="001F670A" w:rsidP="001F670A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:rsidR="00C87C26" w:rsidRPr="00FF7411" w:rsidRDefault="00C87C26" w:rsidP="002C36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Стоимость туристских продуктов и порядок расчетов</w:t>
      </w:r>
    </w:p>
    <w:p w:rsidR="007F3C7D" w:rsidRPr="00FF7411" w:rsidRDefault="00C87C26" w:rsidP="00143ABF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Стоимость туристских продуктов </w:t>
      </w:r>
      <w:r w:rsidR="007F3C7D" w:rsidRPr="00FF7411">
        <w:rPr>
          <w:rFonts w:ascii="Times New Roman" w:hAnsi="Times New Roman" w:cs="Times New Roman"/>
          <w:sz w:val="18"/>
          <w:szCs w:val="20"/>
        </w:rPr>
        <w:t>и</w:t>
      </w:r>
      <w:r w:rsidR="009A2F9E" w:rsidRPr="00FF7411">
        <w:rPr>
          <w:rFonts w:ascii="Times New Roman" w:hAnsi="Times New Roman" w:cs="Times New Roman"/>
          <w:sz w:val="18"/>
          <w:szCs w:val="20"/>
        </w:rPr>
        <w:t>ли</w:t>
      </w:r>
      <w:r w:rsidR="007F3C7D" w:rsidRPr="00FF7411">
        <w:rPr>
          <w:rFonts w:ascii="Times New Roman" w:hAnsi="Times New Roman" w:cs="Times New Roman"/>
          <w:sz w:val="18"/>
          <w:szCs w:val="20"/>
        </w:rPr>
        <w:t xml:space="preserve"> услуг, предоставляемых Туроператором, определяется на основании тарифов, установленных ценовы</w:t>
      </w:r>
      <w:r w:rsidR="005648C7" w:rsidRPr="00FF7411">
        <w:rPr>
          <w:rFonts w:ascii="Times New Roman" w:hAnsi="Times New Roman" w:cs="Times New Roman"/>
          <w:sz w:val="18"/>
          <w:szCs w:val="20"/>
        </w:rPr>
        <w:t>ми</w:t>
      </w:r>
      <w:r w:rsidR="007F3C7D" w:rsidRPr="00FF7411">
        <w:rPr>
          <w:rFonts w:ascii="Times New Roman" w:hAnsi="Times New Roman" w:cs="Times New Roman"/>
          <w:sz w:val="18"/>
          <w:szCs w:val="20"/>
        </w:rPr>
        <w:t xml:space="preserve"> предложения</w:t>
      </w:r>
      <w:r w:rsidR="005648C7" w:rsidRPr="00FF7411">
        <w:rPr>
          <w:rFonts w:ascii="Times New Roman" w:hAnsi="Times New Roman" w:cs="Times New Roman"/>
          <w:sz w:val="18"/>
          <w:szCs w:val="20"/>
        </w:rPr>
        <w:t>ми</w:t>
      </w:r>
      <w:r w:rsidR="007F3C7D" w:rsidRPr="00FF7411">
        <w:rPr>
          <w:rFonts w:ascii="Times New Roman" w:hAnsi="Times New Roman" w:cs="Times New Roman"/>
          <w:sz w:val="18"/>
          <w:szCs w:val="20"/>
        </w:rPr>
        <w:t>, размещенны</w:t>
      </w:r>
      <w:r w:rsidR="005648C7" w:rsidRPr="00FF7411">
        <w:rPr>
          <w:rFonts w:ascii="Times New Roman" w:hAnsi="Times New Roman" w:cs="Times New Roman"/>
          <w:sz w:val="18"/>
          <w:szCs w:val="20"/>
        </w:rPr>
        <w:t>ми</w:t>
      </w:r>
      <w:r w:rsidR="007F3C7D" w:rsidRPr="00FF7411">
        <w:rPr>
          <w:rFonts w:ascii="Times New Roman" w:hAnsi="Times New Roman" w:cs="Times New Roman"/>
          <w:sz w:val="18"/>
          <w:szCs w:val="20"/>
        </w:rPr>
        <w:t xml:space="preserve"> на </w:t>
      </w:r>
      <w:r w:rsidR="005648C7" w:rsidRPr="00FF7411">
        <w:rPr>
          <w:rFonts w:ascii="Times New Roman" w:hAnsi="Times New Roman" w:cs="Times New Roman"/>
          <w:sz w:val="18"/>
          <w:szCs w:val="20"/>
        </w:rPr>
        <w:t xml:space="preserve">странице </w:t>
      </w:r>
      <w:r w:rsidR="007F3C7D" w:rsidRPr="00FF7411">
        <w:rPr>
          <w:rFonts w:ascii="Times New Roman" w:hAnsi="Times New Roman" w:cs="Times New Roman"/>
          <w:sz w:val="18"/>
          <w:szCs w:val="20"/>
        </w:rPr>
        <w:t>сайт</w:t>
      </w:r>
      <w:r w:rsidR="005648C7" w:rsidRPr="00FF7411">
        <w:rPr>
          <w:rFonts w:ascii="Times New Roman" w:hAnsi="Times New Roman" w:cs="Times New Roman"/>
          <w:sz w:val="18"/>
          <w:szCs w:val="20"/>
        </w:rPr>
        <w:t>а Туроператора с предложениями по Программе стимулирования доступных внутренних туристских поездок</w:t>
      </w:r>
      <w:r w:rsidR="00F00159" w:rsidRPr="00FF7411">
        <w:rPr>
          <w:rFonts w:ascii="Times New Roman" w:hAnsi="Times New Roman" w:cs="Times New Roman"/>
          <w:sz w:val="18"/>
          <w:szCs w:val="20"/>
        </w:rPr>
        <w:t xml:space="preserve">. </w:t>
      </w:r>
      <w:r w:rsidR="007F3C7D" w:rsidRPr="00FF7411">
        <w:rPr>
          <w:rFonts w:ascii="Times New Roman" w:hAnsi="Times New Roman" w:cs="Times New Roman"/>
          <w:sz w:val="18"/>
          <w:szCs w:val="20"/>
        </w:rPr>
        <w:t>Стоимость туристских продуктов</w:t>
      </w:r>
      <w:r w:rsidR="005648C7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="007F3C7D" w:rsidRPr="00FF7411">
        <w:rPr>
          <w:rFonts w:ascii="Times New Roman" w:hAnsi="Times New Roman" w:cs="Times New Roman"/>
          <w:sz w:val="18"/>
          <w:szCs w:val="20"/>
        </w:rPr>
        <w:t>и</w:t>
      </w:r>
      <w:r w:rsidR="005648C7" w:rsidRPr="00FF7411">
        <w:rPr>
          <w:rFonts w:ascii="Times New Roman" w:hAnsi="Times New Roman" w:cs="Times New Roman"/>
          <w:sz w:val="18"/>
          <w:szCs w:val="20"/>
        </w:rPr>
        <w:t xml:space="preserve"> услуг определяются в рублях. </w:t>
      </w:r>
      <w:r w:rsidR="007F3C7D" w:rsidRPr="00FF7411">
        <w:rPr>
          <w:rFonts w:ascii="Times New Roman" w:hAnsi="Times New Roman" w:cs="Times New Roman"/>
          <w:sz w:val="18"/>
          <w:szCs w:val="20"/>
        </w:rPr>
        <w:t xml:space="preserve">  </w:t>
      </w:r>
    </w:p>
    <w:p w:rsidR="00C87C26" w:rsidRPr="00FF7411" w:rsidRDefault="007F3C7D" w:rsidP="00143ABF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Окончательная стоимость туристского продукта</w:t>
      </w:r>
      <w:r w:rsidR="005648C7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 xml:space="preserve">и услуг, подлежащая оплате </w:t>
      </w:r>
      <w:r w:rsidR="005648C7" w:rsidRPr="00FF7411">
        <w:rPr>
          <w:rFonts w:ascii="Times New Roman" w:hAnsi="Times New Roman" w:cs="Times New Roman"/>
          <w:sz w:val="18"/>
          <w:szCs w:val="20"/>
        </w:rPr>
        <w:t>Туроператору</w:t>
      </w:r>
      <w:r w:rsidR="00AB05C0" w:rsidRPr="00FF7411">
        <w:rPr>
          <w:rFonts w:ascii="Times New Roman" w:hAnsi="Times New Roman" w:cs="Times New Roman"/>
          <w:sz w:val="18"/>
          <w:szCs w:val="20"/>
        </w:rPr>
        <w:t>,</w:t>
      </w:r>
      <w:r w:rsidR="005648C7" w:rsidRPr="00FF7411">
        <w:rPr>
          <w:rFonts w:ascii="Times New Roman" w:hAnsi="Times New Roman" w:cs="Times New Roman"/>
          <w:sz w:val="18"/>
          <w:szCs w:val="20"/>
        </w:rPr>
        <w:t xml:space="preserve"> указывается в Подтверждении, являющимся неотъемлемой частью настоящего дополнительного соглашения. </w:t>
      </w:r>
    </w:p>
    <w:p w:rsidR="005648C7" w:rsidRPr="00FF7411" w:rsidRDefault="005648C7" w:rsidP="00143ABF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Туристский продукт и</w:t>
      </w:r>
      <w:r w:rsidR="009A2F9E" w:rsidRPr="00FF7411">
        <w:rPr>
          <w:rFonts w:ascii="Times New Roman" w:hAnsi="Times New Roman" w:cs="Times New Roman"/>
          <w:sz w:val="18"/>
          <w:szCs w:val="20"/>
        </w:rPr>
        <w:t>ли</w:t>
      </w:r>
      <w:r w:rsidRPr="00FF7411">
        <w:rPr>
          <w:rFonts w:ascii="Times New Roman" w:hAnsi="Times New Roman" w:cs="Times New Roman"/>
          <w:sz w:val="18"/>
          <w:szCs w:val="20"/>
        </w:rPr>
        <w:t xml:space="preserve"> услуги подлежат оплате лично туристом </w:t>
      </w:r>
      <w:r w:rsidR="00AB05C0" w:rsidRPr="00FF7411">
        <w:rPr>
          <w:rFonts w:ascii="Times New Roman" w:hAnsi="Times New Roman" w:cs="Times New Roman"/>
          <w:sz w:val="18"/>
          <w:szCs w:val="20"/>
        </w:rPr>
        <w:t xml:space="preserve">или заказчиком туристского продукта </w:t>
      </w:r>
      <w:r w:rsidR="00CB3C04" w:rsidRPr="00FF7411">
        <w:rPr>
          <w:rFonts w:ascii="Times New Roman" w:hAnsi="Times New Roman" w:cs="Times New Roman"/>
          <w:sz w:val="18"/>
          <w:szCs w:val="20"/>
        </w:rPr>
        <w:t>банковской карт</w:t>
      </w:r>
      <w:r w:rsidR="009A2F9E" w:rsidRPr="00FF7411">
        <w:rPr>
          <w:rFonts w:ascii="Times New Roman" w:hAnsi="Times New Roman" w:cs="Times New Roman"/>
          <w:sz w:val="18"/>
          <w:szCs w:val="20"/>
        </w:rPr>
        <w:t>ой любого банка России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посредством платежной системы «МИР» </w:t>
      </w:r>
      <w:r w:rsidRPr="00FF7411">
        <w:rPr>
          <w:rFonts w:ascii="Times New Roman" w:hAnsi="Times New Roman" w:cs="Times New Roman"/>
          <w:sz w:val="18"/>
          <w:szCs w:val="20"/>
        </w:rPr>
        <w:t>в следующем порядке:</w:t>
      </w:r>
    </w:p>
    <w:p w:rsidR="00AB05C0" w:rsidRPr="00FF7411" w:rsidRDefault="00AB05C0" w:rsidP="00143ABF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непосредственно на странице сайта Туроператора;</w:t>
      </w:r>
    </w:p>
    <w:p w:rsidR="00AB05C0" w:rsidRPr="00FF7411" w:rsidRDefault="00AB05C0" w:rsidP="00143ABF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посредством перехода на страницу сайта Туроператора, по ссылке, которая размещается Туроператором в личном кабинете Турагента после подтверждения Туроператором забронированного туристского продукта и услуг.</w:t>
      </w:r>
    </w:p>
    <w:p w:rsidR="00F81E2A" w:rsidRPr="00FF7411" w:rsidRDefault="00F81E2A" w:rsidP="00143ABF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Туристский продукт и</w:t>
      </w:r>
      <w:r w:rsidR="009A2F9E" w:rsidRPr="00FF7411">
        <w:rPr>
          <w:rFonts w:ascii="Times New Roman" w:hAnsi="Times New Roman" w:cs="Times New Roman"/>
          <w:sz w:val="18"/>
          <w:szCs w:val="20"/>
        </w:rPr>
        <w:t>ли</w:t>
      </w:r>
      <w:r w:rsidRPr="00FF7411">
        <w:rPr>
          <w:rFonts w:ascii="Times New Roman" w:hAnsi="Times New Roman" w:cs="Times New Roman"/>
          <w:sz w:val="18"/>
          <w:szCs w:val="20"/>
        </w:rPr>
        <w:t xml:space="preserve"> услуги, забронированные в рамках действия Программы, должны быть оплачены в срок </w:t>
      </w:r>
      <w:r w:rsidR="003E5658" w:rsidRPr="00FF7411">
        <w:rPr>
          <w:rFonts w:ascii="Times New Roman" w:hAnsi="Times New Roman" w:cs="Times New Roman"/>
          <w:sz w:val="18"/>
          <w:szCs w:val="20"/>
        </w:rPr>
        <w:t>согласно условиям бронирования</w:t>
      </w:r>
      <w:r w:rsidRPr="00FF7411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AB05C0" w:rsidRPr="00FF7411" w:rsidRDefault="00AB05C0" w:rsidP="00143ABF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В случае нарушения порядка, условий и сроков платежа, Туроператор вправе отменить бронирование и аннулировать заказ, Турагент в таком случае несет полную ответственность перед туристом или заказчиком услуг за невозможность воспользоваться туристским продуктом и получить возврат </w:t>
      </w:r>
      <w:r w:rsidR="00F81E2A" w:rsidRPr="00FF7411">
        <w:rPr>
          <w:rFonts w:ascii="Times New Roman" w:hAnsi="Times New Roman" w:cs="Times New Roman"/>
          <w:sz w:val="18"/>
          <w:szCs w:val="20"/>
        </w:rPr>
        <w:t xml:space="preserve">части стоимости туристского продукта и услуг </w:t>
      </w:r>
      <w:r w:rsidRPr="00FF7411">
        <w:rPr>
          <w:rFonts w:ascii="Times New Roman" w:hAnsi="Times New Roman" w:cs="Times New Roman"/>
          <w:sz w:val="18"/>
          <w:szCs w:val="20"/>
        </w:rPr>
        <w:t>на условиях Программы.</w:t>
      </w:r>
    </w:p>
    <w:p w:rsidR="00AB05C0" w:rsidRPr="00FF7411" w:rsidRDefault="00AB05C0" w:rsidP="00AB05C0">
      <w:pPr>
        <w:pStyle w:val="a3"/>
        <w:rPr>
          <w:rFonts w:ascii="Times New Roman" w:hAnsi="Times New Roman" w:cs="Times New Roman"/>
          <w:sz w:val="18"/>
          <w:szCs w:val="20"/>
        </w:rPr>
      </w:pPr>
    </w:p>
    <w:p w:rsidR="00C87C26" w:rsidRPr="00FF7411" w:rsidRDefault="00C87C26" w:rsidP="00C87C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Права и обязанности Сторон</w:t>
      </w:r>
    </w:p>
    <w:p w:rsidR="00F81E2A" w:rsidRPr="00FF7411" w:rsidRDefault="00F81E2A" w:rsidP="00143ABF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Турагент обязан:</w:t>
      </w:r>
    </w:p>
    <w:p w:rsidR="00F81E2A" w:rsidRPr="00FF7411" w:rsidRDefault="00F81E2A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- разъяснить туристу или заказчику туристского продукта </w:t>
      </w:r>
      <w:r w:rsidR="00F00159" w:rsidRPr="00FF7411">
        <w:rPr>
          <w:rFonts w:ascii="Times New Roman" w:hAnsi="Times New Roman" w:cs="Times New Roman"/>
          <w:sz w:val="18"/>
          <w:szCs w:val="20"/>
        </w:rPr>
        <w:t xml:space="preserve">порядок и </w:t>
      </w:r>
      <w:r w:rsidRPr="00FF7411">
        <w:rPr>
          <w:rFonts w:ascii="Times New Roman" w:hAnsi="Times New Roman" w:cs="Times New Roman"/>
          <w:sz w:val="18"/>
          <w:szCs w:val="20"/>
        </w:rPr>
        <w:t>условия приобретения туристского продукта и услуг в рамках действия Программы</w:t>
      </w:r>
      <w:r w:rsidR="007D0E27" w:rsidRPr="00FF7411">
        <w:rPr>
          <w:rFonts w:ascii="Times New Roman" w:hAnsi="Times New Roman" w:cs="Times New Roman"/>
          <w:sz w:val="18"/>
          <w:szCs w:val="20"/>
        </w:rPr>
        <w:t>, а также порядок и сроки получения возврата части стоимости туристского продукта и услуг на условиях Программы</w:t>
      </w:r>
      <w:r w:rsidRPr="00FF7411">
        <w:rPr>
          <w:rFonts w:ascii="Times New Roman" w:hAnsi="Times New Roman" w:cs="Times New Roman"/>
          <w:sz w:val="18"/>
          <w:szCs w:val="20"/>
        </w:rPr>
        <w:t>;</w:t>
      </w:r>
    </w:p>
    <w:p w:rsidR="00F81E2A" w:rsidRPr="00FF7411" w:rsidRDefault="00F81E2A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убедиться в возможности туриста или заказчика туристского продукта произвести самостоятельно оплату подтвержденных Туроператором туристского продукта и</w:t>
      </w:r>
      <w:r w:rsidR="009A2F9E" w:rsidRPr="00FF7411">
        <w:rPr>
          <w:rFonts w:ascii="Times New Roman" w:hAnsi="Times New Roman" w:cs="Times New Roman"/>
          <w:sz w:val="18"/>
          <w:szCs w:val="20"/>
        </w:rPr>
        <w:t>ли</w:t>
      </w:r>
      <w:r w:rsidRPr="00FF7411">
        <w:rPr>
          <w:rFonts w:ascii="Times New Roman" w:hAnsi="Times New Roman" w:cs="Times New Roman"/>
          <w:sz w:val="18"/>
          <w:szCs w:val="20"/>
        </w:rPr>
        <w:t xml:space="preserve"> услуг </w:t>
      </w:r>
      <w:r w:rsidR="007D0E27" w:rsidRPr="00FF7411">
        <w:rPr>
          <w:rFonts w:ascii="Times New Roman" w:hAnsi="Times New Roman" w:cs="Times New Roman"/>
          <w:sz w:val="18"/>
          <w:szCs w:val="20"/>
        </w:rPr>
        <w:t xml:space="preserve">банковской </w:t>
      </w:r>
      <w:r w:rsidRPr="00FF7411">
        <w:rPr>
          <w:rFonts w:ascii="Times New Roman" w:hAnsi="Times New Roman" w:cs="Times New Roman"/>
          <w:sz w:val="18"/>
          <w:szCs w:val="20"/>
        </w:rPr>
        <w:t xml:space="preserve">картой </w:t>
      </w:r>
      <w:r w:rsidR="007D0E27" w:rsidRPr="00FF7411">
        <w:rPr>
          <w:rFonts w:ascii="Times New Roman" w:hAnsi="Times New Roman" w:cs="Times New Roman"/>
          <w:sz w:val="18"/>
          <w:szCs w:val="20"/>
        </w:rPr>
        <w:t xml:space="preserve">посредством </w:t>
      </w:r>
      <w:r w:rsidRPr="00FF7411">
        <w:rPr>
          <w:rFonts w:ascii="Times New Roman" w:hAnsi="Times New Roman" w:cs="Times New Roman"/>
          <w:sz w:val="18"/>
          <w:szCs w:val="20"/>
        </w:rPr>
        <w:t>платежной системы «МИР»;</w:t>
      </w:r>
    </w:p>
    <w:p w:rsidR="00F81E2A" w:rsidRPr="00FF7411" w:rsidRDefault="00F81E2A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выяснить у туроператора и надлежащим образом и в надлежащие сроки донести до туриста или заказчика туристского продукта информацию о потребительских свойствах туристского продукта и</w:t>
      </w:r>
      <w:r w:rsidR="009A2F9E" w:rsidRPr="00FF7411">
        <w:rPr>
          <w:rFonts w:ascii="Times New Roman" w:hAnsi="Times New Roman" w:cs="Times New Roman"/>
          <w:sz w:val="18"/>
          <w:szCs w:val="20"/>
        </w:rPr>
        <w:t>ли</w:t>
      </w:r>
      <w:r w:rsidRPr="00FF7411">
        <w:rPr>
          <w:rFonts w:ascii="Times New Roman" w:hAnsi="Times New Roman" w:cs="Times New Roman"/>
          <w:sz w:val="18"/>
          <w:szCs w:val="20"/>
        </w:rPr>
        <w:t xml:space="preserve"> услуг;</w:t>
      </w:r>
    </w:p>
    <w:p w:rsidR="00F81E2A" w:rsidRPr="00FF7411" w:rsidRDefault="007D0E27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письменно уведомить туриста или заказчика туристского продукта о правилах использования туристского продукта и услуг и получить письменно</w:t>
      </w:r>
      <w:r w:rsidR="003E5658" w:rsidRPr="00FF7411">
        <w:rPr>
          <w:rFonts w:ascii="Times New Roman" w:hAnsi="Times New Roman" w:cs="Times New Roman"/>
          <w:sz w:val="18"/>
          <w:szCs w:val="20"/>
        </w:rPr>
        <w:t>е</w:t>
      </w:r>
      <w:r w:rsidRPr="00FF7411">
        <w:rPr>
          <w:rFonts w:ascii="Times New Roman" w:hAnsi="Times New Roman" w:cs="Times New Roman"/>
          <w:sz w:val="18"/>
          <w:szCs w:val="20"/>
        </w:rPr>
        <w:t xml:space="preserve"> подтверждение согласия туристов с указанными условиями. При</w:t>
      </w:r>
      <w:r w:rsidR="00F22D50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>неисполнении данного обязательства Турагент несет самостоятельную материальную ответственность перед туристами;</w:t>
      </w:r>
    </w:p>
    <w:p w:rsidR="00E746D5" w:rsidRPr="00FF7411" w:rsidRDefault="00E746D5" w:rsidP="00143ABF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Турагент вправе:</w:t>
      </w:r>
    </w:p>
    <w:p w:rsidR="00E746D5" w:rsidRPr="00FF7411" w:rsidRDefault="00E746D5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осуществлять консультирование с Туроператором по условиям сотрудничества по заказу туристского продукта и услуг в рамках действия Программы;</w:t>
      </w:r>
    </w:p>
    <w:p w:rsidR="00E746D5" w:rsidRPr="00FF7411" w:rsidRDefault="00E746D5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lastRenderedPageBreak/>
        <w:t xml:space="preserve">- </w:t>
      </w:r>
      <w:r w:rsidR="00F00159" w:rsidRPr="00FF7411">
        <w:rPr>
          <w:rFonts w:ascii="Times New Roman" w:hAnsi="Times New Roman" w:cs="Times New Roman"/>
          <w:sz w:val="18"/>
          <w:szCs w:val="20"/>
        </w:rPr>
        <w:t xml:space="preserve">подобрать и забронировать у Туроператора </w:t>
      </w:r>
      <w:r w:rsidR="00F22D50" w:rsidRPr="00FF7411">
        <w:rPr>
          <w:rFonts w:ascii="Times New Roman" w:hAnsi="Times New Roman" w:cs="Times New Roman"/>
          <w:sz w:val="18"/>
          <w:szCs w:val="20"/>
        </w:rPr>
        <w:t xml:space="preserve">иные туристские услуги, не противоречащие условиям Программы. </w:t>
      </w:r>
    </w:p>
    <w:p w:rsidR="00F81E2A" w:rsidRPr="00FF7411" w:rsidRDefault="007D0E27" w:rsidP="00143ABF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Туроператор обязан:</w:t>
      </w:r>
    </w:p>
    <w:p w:rsidR="007D0E27" w:rsidRPr="00FF7411" w:rsidRDefault="007D0E27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- </w:t>
      </w:r>
      <w:r w:rsidR="00E746D5" w:rsidRPr="00FF7411">
        <w:rPr>
          <w:rFonts w:ascii="Times New Roman" w:hAnsi="Times New Roman" w:cs="Times New Roman"/>
          <w:sz w:val="18"/>
          <w:szCs w:val="20"/>
        </w:rPr>
        <w:t>предоставить туристский продукт и услуги в соответствии с подтверждением;</w:t>
      </w:r>
    </w:p>
    <w:p w:rsidR="00E746D5" w:rsidRPr="00FF7411" w:rsidRDefault="00E746D5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обеспечить работоспособность страницы сайта и сервиса оплаты туристских продуктов и услуг;</w:t>
      </w:r>
    </w:p>
    <w:p w:rsidR="00E746D5" w:rsidRPr="00FF7411" w:rsidRDefault="00E746D5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- осуществить выплату вознаграждения Турагента за каждый заказ в рамках Программы в срок не позднее 5 (пяти) рабочих дней после даты окончания срока оказания услуг</w:t>
      </w:r>
      <w:r w:rsidR="00F22D50" w:rsidRPr="00FF7411">
        <w:rPr>
          <w:rFonts w:ascii="Times New Roman" w:hAnsi="Times New Roman" w:cs="Times New Roman"/>
          <w:sz w:val="18"/>
          <w:szCs w:val="20"/>
        </w:rPr>
        <w:t xml:space="preserve"> Туроператором</w:t>
      </w:r>
      <w:r w:rsidRPr="00FF7411">
        <w:rPr>
          <w:rFonts w:ascii="Times New Roman" w:hAnsi="Times New Roman" w:cs="Times New Roman"/>
          <w:sz w:val="18"/>
          <w:szCs w:val="20"/>
        </w:rPr>
        <w:t xml:space="preserve"> по предоставлению туристского продукта и услуг.</w:t>
      </w:r>
    </w:p>
    <w:p w:rsidR="00F81E2A" w:rsidRPr="00FF7411" w:rsidRDefault="00E746D5" w:rsidP="00143ABF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Туроператор вправе:</w:t>
      </w:r>
    </w:p>
    <w:p w:rsidR="00E746D5" w:rsidRPr="00FF7411" w:rsidRDefault="00E746D5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- </w:t>
      </w:r>
      <w:r w:rsidR="007E66E1" w:rsidRPr="00FF7411">
        <w:rPr>
          <w:rFonts w:ascii="Times New Roman" w:hAnsi="Times New Roman" w:cs="Times New Roman"/>
          <w:sz w:val="18"/>
          <w:szCs w:val="20"/>
        </w:rPr>
        <w:t>отказать в бронировании туристского продукта и услуг в рамках Программы в случаях нарушения Турагентом условий настоящего дополнительного соглашения</w:t>
      </w:r>
      <w:r w:rsidR="009A2F9E" w:rsidRPr="00FF7411">
        <w:rPr>
          <w:rFonts w:ascii="Times New Roman" w:hAnsi="Times New Roman" w:cs="Times New Roman"/>
          <w:sz w:val="18"/>
          <w:szCs w:val="20"/>
        </w:rPr>
        <w:t xml:space="preserve"> или</w:t>
      </w:r>
      <w:r w:rsidR="007E66E1" w:rsidRPr="00FF7411">
        <w:rPr>
          <w:rFonts w:ascii="Times New Roman" w:hAnsi="Times New Roman" w:cs="Times New Roman"/>
          <w:sz w:val="18"/>
          <w:szCs w:val="20"/>
        </w:rPr>
        <w:t xml:space="preserve"> изменения организатором Программы условий Программы.  При наступлении указанных обстоятельств туристу или заказчику туристского продукта предоставляется право получения возврата денежных средств или переноса сроков забронированного туристского продукта и услуг, при этом решение о возврате части стоимости туристского продукта и услуг будет приниматься исходя из условий Программы</w:t>
      </w:r>
      <w:r w:rsidRPr="00FF7411">
        <w:rPr>
          <w:rFonts w:ascii="Times New Roman" w:hAnsi="Times New Roman" w:cs="Times New Roman"/>
          <w:sz w:val="18"/>
          <w:szCs w:val="20"/>
        </w:rPr>
        <w:t>;</w:t>
      </w:r>
    </w:p>
    <w:p w:rsidR="00E746D5" w:rsidRPr="00FF7411" w:rsidRDefault="00E746D5" w:rsidP="00143ABF">
      <w:pPr>
        <w:pStyle w:val="a3"/>
        <w:tabs>
          <w:tab w:val="left" w:pos="142"/>
          <w:tab w:val="left" w:pos="426"/>
        </w:tabs>
        <w:ind w:left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- </w:t>
      </w:r>
      <w:r w:rsidR="007E66E1" w:rsidRPr="00FF7411">
        <w:rPr>
          <w:rFonts w:ascii="Times New Roman" w:hAnsi="Times New Roman" w:cs="Times New Roman"/>
          <w:sz w:val="18"/>
          <w:szCs w:val="20"/>
        </w:rPr>
        <w:t>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Российской Федерации и на условиях Программы</w:t>
      </w:r>
      <w:r w:rsidR="00CB3C04" w:rsidRPr="00FF7411">
        <w:rPr>
          <w:rFonts w:ascii="Times New Roman" w:hAnsi="Times New Roman" w:cs="Times New Roman"/>
          <w:sz w:val="18"/>
          <w:szCs w:val="20"/>
        </w:rPr>
        <w:t>.</w:t>
      </w:r>
    </w:p>
    <w:p w:rsidR="002C3647" w:rsidRPr="00FF7411" w:rsidRDefault="002C3647" w:rsidP="002C3647">
      <w:pPr>
        <w:pStyle w:val="a3"/>
        <w:rPr>
          <w:rFonts w:ascii="Times New Roman" w:hAnsi="Times New Roman" w:cs="Times New Roman"/>
          <w:sz w:val="18"/>
          <w:szCs w:val="20"/>
        </w:rPr>
      </w:pPr>
    </w:p>
    <w:p w:rsidR="00F81E2A" w:rsidRPr="00FF7411" w:rsidRDefault="002C3647" w:rsidP="00C87C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Условия аннуляции и внесения изменений в туристский продукт</w:t>
      </w:r>
    </w:p>
    <w:p w:rsidR="002C3647" w:rsidRPr="00FF7411" w:rsidRDefault="002C3647" w:rsidP="00143ABF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При аннуляции туристского продукта и услуг, забронированных в рамках Программы, туристу или заказчику туристского продукта возвращаются денежные средства, уплаченные им за туристских продукт и услуги за вычетом фактически понесенных расходов Туроператора. </w:t>
      </w:r>
    </w:p>
    <w:p w:rsidR="002C3647" w:rsidRPr="00FF7411" w:rsidRDefault="009A2F9E" w:rsidP="00143ABF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Внесение и</w:t>
      </w:r>
      <w:r w:rsidR="002C3647" w:rsidRPr="00FF7411">
        <w:rPr>
          <w:rFonts w:ascii="Times New Roman" w:hAnsi="Times New Roman" w:cs="Times New Roman"/>
          <w:sz w:val="18"/>
          <w:szCs w:val="20"/>
        </w:rPr>
        <w:t>зменени</w:t>
      </w:r>
      <w:r w:rsidRPr="00FF7411">
        <w:rPr>
          <w:rFonts w:ascii="Times New Roman" w:hAnsi="Times New Roman" w:cs="Times New Roman"/>
          <w:sz w:val="18"/>
          <w:szCs w:val="20"/>
        </w:rPr>
        <w:t>й</w:t>
      </w:r>
      <w:r w:rsidR="002C3647" w:rsidRPr="00FF7411">
        <w:rPr>
          <w:rFonts w:ascii="Times New Roman" w:hAnsi="Times New Roman" w:cs="Times New Roman"/>
          <w:sz w:val="18"/>
          <w:szCs w:val="20"/>
        </w:rPr>
        <w:t xml:space="preserve"> в </w:t>
      </w:r>
      <w:r w:rsidRPr="00FF7411">
        <w:rPr>
          <w:rFonts w:ascii="Times New Roman" w:hAnsi="Times New Roman" w:cs="Times New Roman"/>
          <w:sz w:val="18"/>
          <w:szCs w:val="20"/>
        </w:rPr>
        <w:t xml:space="preserve">подтвержденный и оплаченный </w:t>
      </w:r>
      <w:r w:rsidR="002C3647" w:rsidRPr="00FF7411">
        <w:rPr>
          <w:rFonts w:ascii="Times New Roman" w:hAnsi="Times New Roman" w:cs="Times New Roman"/>
          <w:sz w:val="18"/>
          <w:szCs w:val="20"/>
        </w:rPr>
        <w:t xml:space="preserve">туристский продукт, равно как и замена сведений о туристе, приравниваются к аннуляции туристского продукта, к данным действиям применяются условия п.3.1. настоящего дополнительного соглашения. </w:t>
      </w:r>
    </w:p>
    <w:p w:rsidR="002C3647" w:rsidRPr="00FF7411" w:rsidRDefault="002C3647" w:rsidP="00143ABF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>Условия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>аннуляции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>по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>отдельным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>видам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туристского продукта и услуг </w:t>
      </w:r>
      <w:r w:rsidRPr="00FF7411">
        <w:rPr>
          <w:rFonts w:ascii="Times New Roman" w:hAnsi="Times New Roman" w:cs="Times New Roman"/>
          <w:sz w:val="18"/>
          <w:szCs w:val="20"/>
        </w:rPr>
        <w:t>могут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>отличаться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>от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sz w:val="18"/>
          <w:szCs w:val="20"/>
        </w:rPr>
        <w:t>указанных</w:t>
      </w:r>
      <w:r w:rsidR="00CB3C04" w:rsidRPr="00FF7411">
        <w:rPr>
          <w:rFonts w:ascii="Times New Roman" w:hAnsi="Times New Roman" w:cs="Times New Roman"/>
          <w:sz w:val="18"/>
          <w:szCs w:val="20"/>
        </w:rPr>
        <w:t xml:space="preserve"> в п.3.1 и п.3.2. настоящего дополнительного соглашения, в таких случаях условия указываются в Подтверждении Туроператора или в отдельных информационных сообщениях в личном кабинете Турагента. </w:t>
      </w:r>
    </w:p>
    <w:p w:rsidR="00CB3C04" w:rsidRPr="00FF7411" w:rsidRDefault="00CB3C04" w:rsidP="00CB3C04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2C3647" w:rsidRPr="00FF7411" w:rsidRDefault="002C3647" w:rsidP="00C87C2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Иные</w:t>
      </w:r>
      <w:r w:rsidR="00CB3C04" w:rsidRPr="00FF7411">
        <w:rPr>
          <w:rFonts w:ascii="Times New Roman" w:hAnsi="Times New Roman" w:cs="Times New Roman"/>
          <w:b/>
          <w:bCs/>
          <w:sz w:val="18"/>
          <w:szCs w:val="20"/>
        </w:rPr>
        <w:t xml:space="preserve"> </w:t>
      </w:r>
      <w:r w:rsidRPr="00FF7411">
        <w:rPr>
          <w:rFonts w:ascii="Times New Roman" w:hAnsi="Times New Roman" w:cs="Times New Roman"/>
          <w:b/>
          <w:bCs/>
          <w:sz w:val="18"/>
          <w:szCs w:val="20"/>
        </w:rPr>
        <w:t>существенные условия</w:t>
      </w:r>
    </w:p>
    <w:p w:rsidR="00CB3C04" w:rsidRPr="00FF7411" w:rsidRDefault="00CB3C04" w:rsidP="00143AB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К правоотношениям сторон, возникающим в процессе  реализации  </w:t>
      </w:r>
      <w:r w:rsidR="009A2F9E" w:rsidRPr="00FF7411">
        <w:rPr>
          <w:rFonts w:ascii="Times New Roman" w:hAnsi="Times New Roman" w:cs="Times New Roman"/>
          <w:sz w:val="18"/>
          <w:szCs w:val="20"/>
        </w:rPr>
        <w:t>туристского продукта или услуг</w:t>
      </w:r>
      <w:r w:rsidRPr="00FF7411">
        <w:rPr>
          <w:rFonts w:ascii="Times New Roman" w:hAnsi="Times New Roman" w:cs="Times New Roman"/>
          <w:sz w:val="18"/>
          <w:szCs w:val="20"/>
        </w:rPr>
        <w:t>, не урегулированным данным соглашением, применяются положения Договора.</w:t>
      </w:r>
    </w:p>
    <w:p w:rsidR="002C3647" w:rsidRPr="00FF7411" w:rsidRDefault="00CB3C04" w:rsidP="00143ABF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18"/>
          <w:szCs w:val="20"/>
        </w:rPr>
      </w:pPr>
      <w:r w:rsidRPr="00FF7411">
        <w:rPr>
          <w:rFonts w:ascii="Times New Roman" w:hAnsi="Times New Roman" w:cs="Times New Roman"/>
          <w:sz w:val="18"/>
          <w:szCs w:val="20"/>
        </w:rPr>
        <w:t xml:space="preserve">Настоящее дополнительное соглашение вступает в силу с момента его подписания и действует в течение срока действия </w:t>
      </w:r>
      <w:r w:rsidR="00D1499F" w:rsidRPr="00FF7411">
        <w:rPr>
          <w:rFonts w:ascii="Times New Roman" w:hAnsi="Times New Roman" w:cs="Times New Roman"/>
          <w:sz w:val="18"/>
          <w:szCs w:val="20"/>
        </w:rPr>
        <w:t>Программы</w:t>
      </w:r>
      <w:r w:rsidRPr="00FF7411">
        <w:rPr>
          <w:rFonts w:ascii="Times New Roman" w:hAnsi="Times New Roman" w:cs="Times New Roman"/>
          <w:sz w:val="18"/>
          <w:szCs w:val="20"/>
        </w:rPr>
        <w:t>, составлено в двух экземплярах, по одному для каждой стороны, оба экземпляра имеют одинаковую юридическую силу.</w:t>
      </w:r>
    </w:p>
    <w:p w:rsidR="00CB3C04" w:rsidRPr="00FF7411" w:rsidRDefault="00CB3C04" w:rsidP="00CB3C04">
      <w:pPr>
        <w:pStyle w:val="a3"/>
        <w:ind w:left="0"/>
        <w:rPr>
          <w:rFonts w:ascii="Times New Roman" w:hAnsi="Times New Roman" w:cs="Times New Roman"/>
          <w:sz w:val="18"/>
          <w:szCs w:val="20"/>
        </w:rPr>
      </w:pPr>
    </w:p>
    <w:p w:rsidR="002C3647" w:rsidRPr="00FF7411" w:rsidRDefault="00CB3C04" w:rsidP="00CB3C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FF7411">
        <w:rPr>
          <w:rFonts w:ascii="Times New Roman" w:hAnsi="Times New Roman" w:cs="Times New Roman"/>
          <w:b/>
          <w:bCs/>
          <w:sz w:val="18"/>
          <w:szCs w:val="20"/>
        </w:rPr>
        <w:t>Реквизиты сторон</w:t>
      </w:r>
    </w:p>
    <w:tbl>
      <w:tblPr>
        <w:tblW w:w="10204" w:type="dxa"/>
        <w:jc w:val="center"/>
        <w:tblLook w:val="01E0" w:firstRow="1" w:lastRow="1" w:firstColumn="1" w:lastColumn="1" w:noHBand="0" w:noVBand="0"/>
      </w:tblPr>
      <w:tblGrid>
        <w:gridCol w:w="5102"/>
        <w:gridCol w:w="5102"/>
      </w:tblGrid>
      <w:tr w:rsidR="00143ABF" w:rsidRPr="00AB0260" w:rsidTr="00143ABF">
        <w:trPr>
          <w:trHeight w:val="397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143ABF" w:rsidRPr="00143ABF" w:rsidRDefault="00143ABF" w:rsidP="00143A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ООО «</w:t>
            </w:r>
            <w:proofErr w:type="spellStart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Глобал</w:t>
            </w:r>
            <w:proofErr w:type="spellEnd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Трэвл</w:t>
            </w:r>
            <w:proofErr w:type="spellEnd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 Псков»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43ABF" w:rsidRPr="00143ABF" w:rsidRDefault="00143ABF" w:rsidP="00D531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АГЕНТ:</w:t>
            </w:r>
            <w:bookmarkStart w:id="0" w:name="_GoBack"/>
            <w:bookmarkEnd w:id="0"/>
          </w:p>
        </w:tc>
      </w:tr>
      <w:tr w:rsidR="00143ABF" w:rsidRPr="00AB0260" w:rsidTr="00143ABF">
        <w:trPr>
          <w:trHeight w:val="3798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Адрес: 180000, </w:t>
            </w:r>
            <w:proofErr w:type="spellStart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г.Псков</w:t>
            </w:r>
            <w:proofErr w:type="spellEnd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ул.Профсоюзная</w:t>
            </w:r>
            <w:proofErr w:type="spellEnd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 д.1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Тел./факс +7(8112) 75-75-88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E-mail</w:t>
            </w:r>
            <w:proofErr w:type="spellEnd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  <w:hyperlink r:id="rId5" w:history="1">
              <w:r w:rsidRPr="00143ABF">
                <w:rPr>
                  <w:rFonts w:ascii="Times New Roman" w:hAnsi="Times New Roman" w:cs="Times New Roman"/>
                  <w:sz w:val="18"/>
                </w:rPr>
                <w:t>booking@global-pskov.ru</w:t>
              </w:r>
            </w:hyperlink>
            <w:r w:rsidRPr="00143ABF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Web: </w:t>
            </w:r>
            <w:hyperlink r:id="rId6" w:history="1">
              <w:r w:rsidRPr="00143ABF">
                <w:rPr>
                  <w:rFonts w:ascii="Times New Roman" w:hAnsi="Times New Roman" w:cs="Times New Roman"/>
                  <w:sz w:val="18"/>
                </w:rPr>
                <w:t>www.global-pskov.ru</w:t>
              </w:r>
            </w:hyperlink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ИНН 6027142645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ОГРН 1126027002837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b/>
                <w:bCs/>
                <w:sz w:val="18"/>
              </w:rPr>
              <w:t>ЗАО «ЭКСИ-Банк» Псковский</w:t>
            </w: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р/с 40702810300000002961 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к/с 30101810400000000722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БИК 045805722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КПП 602701001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Адрес места нахождения: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__________________________________________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Тел./факс: 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e-mail</w:t>
            </w:r>
            <w:proofErr w:type="spellEnd"/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: ____________________________________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ИНН/КПП 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ОГРН ____________________________________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р/с _______________________________________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в ________________________________________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__________________________________________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к/с _______________________________________</w:t>
            </w:r>
          </w:p>
          <w:p w:rsidR="00143ABF" w:rsidRPr="00143ABF" w:rsidRDefault="00143ABF" w:rsidP="00143AB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БИК _____________________________________</w:t>
            </w:r>
          </w:p>
        </w:tc>
      </w:tr>
      <w:tr w:rsidR="00143ABF" w:rsidRPr="00AB0260" w:rsidTr="00143ABF">
        <w:trPr>
          <w:trHeight w:val="1701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143ABF" w:rsidRPr="00143ABF" w:rsidRDefault="00143ABF" w:rsidP="00D5312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Директор _______________ А.О. Ефимов</w:t>
            </w:r>
          </w:p>
          <w:p w:rsidR="00143ABF" w:rsidRPr="00143ABF" w:rsidRDefault="00143ABF" w:rsidP="00D5312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43ABF" w:rsidRPr="00143ABF" w:rsidRDefault="00143ABF" w:rsidP="00D531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43ABF" w:rsidRPr="00143ABF" w:rsidRDefault="00143ABF" w:rsidP="00D5312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 xml:space="preserve">         _______________</w:t>
            </w:r>
          </w:p>
          <w:p w:rsidR="00143ABF" w:rsidRPr="00143ABF" w:rsidRDefault="00143ABF" w:rsidP="00D5312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43ABF" w:rsidRPr="00143ABF" w:rsidRDefault="00143ABF" w:rsidP="00D5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43ABF">
              <w:rPr>
                <w:rFonts w:ascii="Times New Roman" w:hAnsi="Times New Roman" w:cs="Times New Roman"/>
                <w:sz w:val="18"/>
                <w:szCs w:val="20"/>
              </w:rPr>
              <w:t>М.П.</w:t>
            </w:r>
          </w:p>
        </w:tc>
      </w:tr>
    </w:tbl>
    <w:p w:rsidR="00143ABF" w:rsidRPr="00AB0260" w:rsidRDefault="00143ABF" w:rsidP="00143ABF">
      <w:pPr>
        <w:spacing w:after="0" w:line="240" w:lineRule="auto"/>
        <w:jc w:val="both"/>
        <w:rPr>
          <w:rFonts w:ascii="Aino Headline" w:eastAsia="Times New Roman" w:hAnsi="Aino Headline" w:cs="Times New Roman"/>
          <w:sz w:val="20"/>
          <w:szCs w:val="16"/>
          <w:lang w:eastAsia="ru-RU"/>
        </w:rPr>
      </w:pPr>
    </w:p>
    <w:p w:rsidR="00143ABF" w:rsidRPr="00AB0260" w:rsidRDefault="00143ABF" w:rsidP="00143ABF">
      <w:pPr>
        <w:spacing w:after="0" w:line="240" w:lineRule="auto"/>
        <w:rPr>
          <w:rFonts w:ascii="Aino Headline" w:eastAsia="Times New Roman" w:hAnsi="Aino Headline" w:cs="Times New Roman"/>
          <w:b/>
          <w:sz w:val="20"/>
          <w:szCs w:val="20"/>
          <w:lang w:eastAsia="ru-RU"/>
        </w:rPr>
      </w:pPr>
    </w:p>
    <w:p w:rsidR="00FF7411" w:rsidRPr="00FF7411" w:rsidRDefault="00FF7411" w:rsidP="00FF7411">
      <w:pPr>
        <w:rPr>
          <w:rFonts w:ascii="Times New Roman" w:hAnsi="Times New Roman" w:cs="Times New Roman"/>
          <w:sz w:val="18"/>
          <w:szCs w:val="20"/>
        </w:rPr>
      </w:pPr>
    </w:p>
    <w:sectPr w:rsidR="00FF7411" w:rsidRPr="00FF7411" w:rsidSect="00CB3C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ino Headline">
    <w:altName w:val="Arial"/>
    <w:panose1 w:val="020B0303040504020204"/>
    <w:charset w:val="00"/>
    <w:family w:val="swiss"/>
    <w:notTrueType/>
    <w:pitch w:val="variable"/>
    <w:sig w:usb0="800002AF" w:usb1="40000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6E8"/>
    <w:multiLevelType w:val="multilevel"/>
    <w:tmpl w:val="2758A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26"/>
    <w:rsid w:val="00143ABF"/>
    <w:rsid w:val="001C4953"/>
    <w:rsid w:val="001F670A"/>
    <w:rsid w:val="002C3647"/>
    <w:rsid w:val="003E5658"/>
    <w:rsid w:val="005648C7"/>
    <w:rsid w:val="005A1F8E"/>
    <w:rsid w:val="0069604C"/>
    <w:rsid w:val="007D0E27"/>
    <w:rsid w:val="007E66E1"/>
    <w:rsid w:val="007F3C7D"/>
    <w:rsid w:val="00870C03"/>
    <w:rsid w:val="009A2F9E"/>
    <w:rsid w:val="00A4176C"/>
    <w:rsid w:val="00AB05C0"/>
    <w:rsid w:val="00B06475"/>
    <w:rsid w:val="00B92436"/>
    <w:rsid w:val="00C04AC7"/>
    <w:rsid w:val="00C471C9"/>
    <w:rsid w:val="00C87C26"/>
    <w:rsid w:val="00CB3C04"/>
    <w:rsid w:val="00D1499F"/>
    <w:rsid w:val="00E746D5"/>
    <w:rsid w:val="00F00159"/>
    <w:rsid w:val="00F21374"/>
    <w:rsid w:val="00F22D50"/>
    <w:rsid w:val="00F62EC5"/>
    <w:rsid w:val="00F81E2A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CCEC"/>
  <w15:docId w15:val="{31D12985-CC86-400C-A65F-EDD32C2A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26"/>
    <w:pPr>
      <w:ind w:left="720"/>
      <w:contextualSpacing/>
    </w:pPr>
  </w:style>
  <w:style w:type="paragraph" w:styleId="a4">
    <w:name w:val="Body Text Indent"/>
    <w:basedOn w:val="a"/>
    <w:link w:val="a5"/>
    <w:rsid w:val="00FF7411"/>
    <w:pPr>
      <w:widowControl w:val="0"/>
      <w:autoSpaceDE w:val="0"/>
      <w:autoSpaceDN w:val="0"/>
      <w:adjustRightInd w:val="0"/>
      <w:spacing w:after="0" w:line="260" w:lineRule="auto"/>
      <w:ind w:left="200" w:firstLine="509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с отступом Знак"/>
    <w:basedOn w:val="a0"/>
    <w:link w:val="a4"/>
    <w:rsid w:val="00FF7411"/>
    <w:rPr>
      <w:rFonts w:ascii="Times New Roman" w:eastAsia="Times New Roman" w:hAnsi="Times New Roman" w:cs="Times New Roman"/>
    </w:rPr>
  </w:style>
  <w:style w:type="character" w:styleId="a6">
    <w:name w:val="Hyperlink"/>
    <w:rsid w:val="00FF7411"/>
    <w:rPr>
      <w:color w:val="0000FF"/>
      <w:u w:val="single"/>
    </w:rPr>
  </w:style>
  <w:style w:type="character" w:styleId="a7">
    <w:name w:val="Strong"/>
    <w:qFormat/>
    <w:rsid w:val="00FF7411"/>
    <w:rPr>
      <w:b/>
      <w:bCs/>
    </w:rPr>
  </w:style>
  <w:style w:type="paragraph" w:styleId="a8">
    <w:name w:val="No Spacing"/>
    <w:uiPriority w:val="1"/>
    <w:qFormat/>
    <w:rsid w:val="00FF7411"/>
    <w:pPr>
      <w:spacing w:after="0" w:line="240" w:lineRule="auto"/>
    </w:pPr>
  </w:style>
  <w:style w:type="table" w:styleId="a9">
    <w:name w:val="Table Grid"/>
    <w:basedOn w:val="a1"/>
    <w:uiPriority w:val="39"/>
    <w:rsid w:val="00FF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96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-pskov.ru" TargetMode="External"/><Relationship Id="rId5" Type="http://schemas.openxmlformats.org/officeDocument/2006/relationships/hyperlink" Target="mailto:booking@global-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Ефремова</dc:creator>
  <cp:keywords/>
  <dc:description/>
  <cp:lastModifiedBy>sergeev.travel@icloud.com</cp:lastModifiedBy>
  <cp:revision>2</cp:revision>
  <dcterms:created xsi:type="dcterms:W3CDTF">2020-08-17T16:53:00Z</dcterms:created>
  <dcterms:modified xsi:type="dcterms:W3CDTF">2020-08-17T16:53:00Z</dcterms:modified>
</cp:coreProperties>
</file>